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1CECB" w14:textId="77777777" w:rsidR="00A65140" w:rsidRDefault="008F026D">
      <w:pPr>
        <w:rPr>
          <w:rFonts w:ascii="Garamond" w:hAnsi="Garamond"/>
          <w:b/>
          <w:sz w:val="28"/>
          <w:szCs w:val="110"/>
          <w:lang w:val="en-US"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110"/>
          <w:lang w:eastAsia="de-DE"/>
        </w:rPr>
        <w:drawing>
          <wp:anchor distT="0" distB="0" distL="114300" distR="114300" simplePos="0" relativeHeight="251658240" behindDoc="1" locked="0" layoutInCell="1" allowOverlap="1" wp14:anchorId="299E76C3" wp14:editId="3F3EE7FD">
            <wp:simplePos x="0" y="0"/>
            <wp:positionH relativeFrom="column">
              <wp:posOffset>2178685</wp:posOffset>
            </wp:positionH>
            <wp:positionV relativeFrom="paragraph">
              <wp:posOffset>-319405</wp:posOffset>
            </wp:positionV>
            <wp:extent cx="1224915" cy="1170940"/>
            <wp:effectExtent l="0" t="0" r="0" b="0"/>
            <wp:wrapTight wrapText="bothSides">
              <wp:wrapPolygon edited="0">
                <wp:start x="0" y="0"/>
                <wp:lineTo x="0" y="21085"/>
                <wp:lineTo x="21163" y="21085"/>
                <wp:lineTo x="2116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387">
        <w:rPr>
          <w:rFonts w:ascii="Garamond" w:hAnsi="Garamond"/>
          <w:b/>
          <w:noProof/>
          <w:sz w:val="28"/>
          <w:szCs w:val="11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A3E2" wp14:editId="75DA002C">
                <wp:simplePos x="0" y="0"/>
                <wp:positionH relativeFrom="column">
                  <wp:posOffset>-69215</wp:posOffset>
                </wp:positionH>
                <wp:positionV relativeFrom="paragraph">
                  <wp:posOffset>-267335</wp:posOffset>
                </wp:positionV>
                <wp:extent cx="2049780" cy="1021080"/>
                <wp:effectExtent l="0" t="0" r="7620" b="76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86B5" w14:textId="77777777" w:rsidR="00764BB4" w:rsidRPr="00786650" w:rsidRDefault="00764BB4">
                            <w:pPr>
                              <w:rPr>
                                <w:rFonts w:ascii="Garamond" w:hAnsi="Garamond"/>
                                <w:smallCaps/>
                                <w:sz w:val="24"/>
                              </w:rPr>
                            </w:pPr>
                            <w:r w:rsidRPr="00786650">
                              <w:rPr>
                                <w:rFonts w:ascii="Garamond" w:hAnsi="Garamond"/>
                                <w:smallCaps/>
                                <w:sz w:val="24"/>
                              </w:rPr>
                              <w:t>Universität Heidelberg</w:t>
                            </w:r>
                          </w:p>
                          <w:p w14:paraId="5B17916A" w14:textId="77777777" w:rsidR="00764BB4" w:rsidRPr="00786650" w:rsidRDefault="00764BB4">
                            <w:pPr>
                              <w:rPr>
                                <w:rFonts w:ascii="Garamond" w:hAnsi="Garamond"/>
                                <w:smallCaps/>
                                <w:sz w:val="24"/>
                              </w:rPr>
                            </w:pPr>
                            <w:r w:rsidRPr="00786650">
                              <w:rPr>
                                <w:rFonts w:ascii="Garamond" w:hAnsi="Garamond"/>
                                <w:smallCaps/>
                                <w:sz w:val="24"/>
                              </w:rPr>
                              <w:t>Germanistisches Seminar</w:t>
                            </w:r>
                          </w:p>
                          <w:p w14:paraId="32326A2C" w14:textId="77777777" w:rsidR="00764BB4" w:rsidRPr="00786650" w:rsidRDefault="00764BB4">
                            <w:pPr>
                              <w:rPr>
                                <w:rFonts w:ascii="Garamond" w:hAnsi="Garamond"/>
                                <w:smallCaps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A3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45pt;margin-top:-21.05pt;width:161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" stroked="f">
                <v:textbox>
                  <w:txbxContent>
                    <w:p w14:paraId="079786B5" w14:textId="77777777" w:rsidR="00764BB4" w:rsidRPr="00786650" w:rsidRDefault="00764BB4">
                      <w:pPr>
                        <w:rPr>
                          <w:rFonts w:ascii="Garamond" w:hAnsi="Garamond"/>
                          <w:smallCaps/>
                          <w:sz w:val="24"/>
                        </w:rPr>
                      </w:pPr>
                      <w:r w:rsidRPr="00786650">
                        <w:rPr>
                          <w:rFonts w:ascii="Garamond" w:hAnsi="Garamond"/>
                          <w:smallCaps/>
                          <w:sz w:val="24"/>
                        </w:rPr>
                        <w:t>Universität Heidelberg</w:t>
                      </w:r>
                    </w:p>
                    <w:p w14:paraId="5B17916A" w14:textId="77777777" w:rsidR="00764BB4" w:rsidRPr="00786650" w:rsidRDefault="00764BB4">
                      <w:pPr>
                        <w:rPr>
                          <w:rFonts w:ascii="Garamond" w:hAnsi="Garamond"/>
                          <w:smallCaps/>
                          <w:sz w:val="24"/>
                        </w:rPr>
                      </w:pPr>
                      <w:r w:rsidRPr="00786650">
                        <w:rPr>
                          <w:rFonts w:ascii="Garamond" w:hAnsi="Garamond"/>
                          <w:smallCaps/>
                          <w:sz w:val="24"/>
                        </w:rPr>
                        <w:t>Germanistisches Seminar</w:t>
                      </w:r>
                    </w:p>
                    <w:p w14:paraId="32326A2C" w14:textId="77777777" w:rsidR="00764BB4" w:rsidRPr="00786650" w:rsidRDefault="00764BB4">
                      <w:pPr>
                        <w:rPr>
                          <w:rFonts w:ascii="Garamond" w:hAnsi="Garamond"/>
                          <w:smallCaps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387">
        <w:rPr>
          <w:rFonts w:ascii="Garamond" w:hAnsi="Garamond"/>
          <w:b/>
          <w:noProof/>
          <w:sz w:val="28"/>
          <w:szCs w:val="11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5878D" wp14:editId="516E17E5">
                <wp:simplePos x="0" y="0"/>
                <wp:positionH relativeFrom="column">
                  <wp:posOffset>3752215</wp:posOffset>
                </wp:positionH>
                <wp:positionV relativeFrom="paragraph">
                  <wp:posOffset>-259715</wp:posOffset>
                </wp:positionV>
                <wp:extent cx="2727960" cy="106680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4491" w14:textId="77777777" w:rsidR="00764BB4" w:rsidRPr="00786650" w:rsidRDefault="00574D01" w:rsidP="00764BB4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Hauptstraße 207–</w:t>
                            </w:r>
                            <w:r w:rsidR="00764BB4" w:rsidRPr="00786650">
                              <w:rPr>
                                <w:rFonts w:ascii="Garamond" w:hAnsi="Garamond"/>
                              </w:rPr>
                              <w:t>209</w:t>
                            </w:r>
                          </w:p>
                          <w:p w14:paraId="5C68606A" w14:textId="77777777" w:rsidR="00764BB4" w:rsidRPr="00786650" w:rsidRDefault="00764BB4" w:rsidP="00764BB4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786650">
                              <w:rPr>
                                <w:rFonts w:ascii="Garamond" w:hAnsi="Garamond"/>
                              </w:rPr>
                              <w:t>69117 Heidelberg</w:t>
                            </w:r>
                          </w:p>
                          <w:p w14:paraId="2B47B85F" w14:textId="636A125D" w:rsidR="00764BB4" w:rsidRPr="00786650" w:rsidRDefault="00B9005C" w:rsidP="00764BB4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Telefon: 06221-543349</w:t>
                            </w:r>
                          </w:p>
                          <w:p w14:paraId="7978E3A2" w14:textId="2C0CE05F" w:rsidR="00764BB4" w:rsidRPr="00736167" w:rsidRDefault="00764BB4" w:rsidP="00764BB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736167">
                              <w:rPr>
                                <w:rFonts w:ascii="Garamond" w:hAnsi="Garamond"/>
                                <w:sz w:val="20"/>
                              </w:rPr>
                              <w:t xml:space="preserve">Email: </w:t>
                            </w:r>
                            <w:r w:rsidR="00736167" w:rsidRPr="00736167">
                              <w:rPr>
                                <w:rFonts w:ascii="Garamond" w:hAnsi="Garamond"/>
                                <w:sz w:val="20"/>
                              </w:rPr>
                              <w:t>anne.leinberger</w:t>
                            </w:r>
                            <w:r w:rsidR="002F468D" w:rsidRPr="00736167">
                              <w:rPr>
                                <w:rFonts w:ascii="Garamond" w:hAnsi="Garamond"/>
                                <w:sz w:val="20"/>
                              </w:rPr>
                              <w:t>@gs.uni-heidelberg.de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878D" id="_x0000_s1027" type="#_x0000_t202" style="position:absolute;margin-left:295.45pt;margin-top:-20.45pt;width:214.8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" stroked="f">
                <v:textbox>
                  <w:txbxContent>
                    <w:p w14:paraId="58194491" w14:textId="77777777" w:rsidR="00764BB4" w:rsidRPr="00786650" w:rsidRDefault="00574D01" w:rsidP="00764BB4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Hauptstraße 207–</w:t>
                      </w:r>
                      <w:r w:rsidR="00764BB4" w:rsidRPr="00786650">
                        <w:rPr>
                          <w:rFonts w:ascii="Garamond" w:hAnsi="Garamond"/>
                        </w:rPr>
                        <w:t>209</w:t>
                      </w:r>
                    </w:p>
                    <w:p w14:paraId="5C68606A" w14:textId="77777777" w:rsidR="00764BB4" w:rsidRPr="00786650" w:rsidRDefault="00764BB4" w:rsidP="00764BB4">
                      <w:pPr>
                        <w:rPr>
                          <w:rFonts w:ascii="Garamond" w:hAnsi="Garamond"/>
                        </w:rPr>
                      </w:pPr>
                      <w:r w:rsidRPr="00786650">
                        <w:rPr>
                          <w:rFonts w:ascii="Garamond" w:hAnsi="Garamond"/>
                        </w:rPr>
                        <w:t>69117 Heidelberg</w:t>
                      </w:r>
                    </w:p>
                    <w:p w14:paraId="2B47B85F" w14:textId="636A125D" w:rsidR="00764BB4" w:rsidRPr="00786650" w:rsidRDefault="00B9005C" w:rsidP="00764BB4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Telefon: 06221-543349</w:t>
                      </w:r>
                    </w:p>
                    <w:p w14:paraId="7978E3A2" w14:textId="2C0CE05F" w:rsidR="00764BB4" w:rsidRPr="00736167" w:rsidRDefault="00764BB4" w:rsidP="00764BB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736167">
                        <w:rPr>
                          <w:rFonts w:ascii="Garamond" w:hAnsi="Garamond"/>
                          <w:sz w:val="20"/>
                        </w:rPr>
                        <w:t xml:space="preserve">Email: </w:t>
                      </w:r>
                      <w:r w:rsidR="00736167" w:rsidRPr="00736167">
                        <w:rPr>
                          <w:rFonts w:ascii="Garamond" w:hAnsi="Garamond"/>
                          <w:sz w:val="20"/>
                        </w:rPr>
                        <w:t>anne.leinberger</w:t>
                      </w:r>
                      <w:r w:rsidR="002F468D" w:rsidRPr="00736167">
                        <w:rPr>
                          <w:rFonts w:ascii="Garamond" w:hAnsi="Garamond"/>
                          <w:sz w:val="20"/>
                        </w:rPr>
                        <w:t>@gs.uni-heidelberg.de</w:t>
                      </w:r>
                    </w:p>
                  </w:txbxContent>
                </v:textbox>
              </v:shape>
            </w:pict>
          </mc:Fallback>
        </mc:AlternateContent>
      </w:r>
    </w:p>
    <w:p w14:paraId="70D737D5" w14:textId="77777777" w:rsidR="00A65140" w:rsidRDefault="00A65140">
      <w:pPr>
        <w:rPr>
          <w:rFonts w:ascii="Garamond" w:hAnsi="Garamond"/>
          <w:b/>
          <w:sz w:val="28"/>
          <w:szCs w:val="110"/>
          <w:lang w:val="en-US"/>
        </w:rPr>
      </w:pPr>
    </w:p>
    <w:p w14:paraId="449B7ECE" w14:textId="77777777" w:rsidR="007A6343" w:rsidRDefault="007A6343">
      <w:pPr>
        <w:rPr>
          <w:rFonts w:ascii="Garamond" w:hAnsi="Garamond"/>
          <w:b/>
          <w:sz w:val="28"/>
          <w:szCs w:val="110"/>
          <w:lang w:val="en-US"/>
        </w:rPr>
      </w:pPr>
    </w:p>
    <w:p w14:paraId="6BC50B5D" w14:textId="77777777" w:rsidR="004F2072" w:rsidRDefault="004F2072">
      <w:pPr>
        <w:rPr>
          <w:rFonts w:ascii="Garamond" w:hAnsi="Garamond"/>
          <w:b/>
          <w:sz w:val="28"/>
          <w:szCs w:val="110"/>
        </w:rPr>
      </w:pPr>
    </w:p>
    <w:p w14:paraId="1C5C6B7F" w14:textId="77777777" w:rsidR="007A6343" w:rsidRDefault="007A6343">
      <w:pPr>
        <w:rPr>
          <w:rFonts w:ascii="Garamond" w:hAnsi="Garamond"/>
          <w:b/>
          <w:sz w:val="28"/>
          <w:szCs w:val="110"/>
        </w:rPr>
      </w:pPr>
    </w:p>
    <w:p w14:paraId="2094A5A1" w14:textId="434BE560" w:rsidR="007A6343" w:rsidRPr="007A6343" w:rsidRDefault="00BB3E07" w:rsidP="007A6343">
      <w:pPr>
        <w:jc w:val="right"/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>03</w:t>
      </w:r>
      <w:r w:rsidR="00B9005C">
        <w:rPr>
          <w:rFonts w:ascii="Garamond" w:hAnsi="Garamond"/>
          <w:sz w:val="24"/>
          <w:szCs w:val="110"/>
        </w:rPr>
        <w:t>.07</w:t>
      </w:r>
      <w:r w:rsidR="002F468D">
        <w:rPr>
          <w:rFonts w:ascii="Garamond" w:hAnsi="Garamond"/>
          <w:sz w:val="24"/>
          <w:szCs w:val="110"/>
        </w:rPr>
        <w:t>.2018</w:t>
      </w:r>
    </w:p>
    <w:p w14:paraId="01A2D7B3" w14:textId="77777777" w:rsidR="007A6343" w:rsidRDefault="007A6343" w:rsidP="001A7200">
      <w:pPr>
        <w:rPr>
          <w:rFonts w:ascii="Garamond" w:hAnsi="Garamond"/>
          <w:b/>
          <w:sz w:val="24"/>
          <w:szCs w:val="110"/>
        </w:rPr>
      </w:pPr>
    </w:p>
    <w:p w14:paraId="5F39A912" w14:textId="77777777" w:rsidR="002B49A7" w:rsidRDefault="002B49A7" w:rsidP="001A7200">
      <w:pPr>
        <w:rPr>
          <w:rFonts w:ascii="Garamond" w:hAnsi="Garamond"/>
          <w:b/>
          <w:sz w:val="24"/>
          <w:szCs w:val="110"/>
        </w:rPr>
      </w:pPr>
    </w:p>
    <w:p w14:paraId="5161285A" w14:textId="77777777" w:rsidR="002F468D" w:rsidRDefault="009A2356" w:rsidP="007A6343">
      <w:pPr>
        <w:jc w:val="center"/>
        <w:rPr>
          <w:rFonts w:ascii="Garamond" w:hAnsi="Garamond"/>
          <w:b/>
          <w:sz w:val="36"/>
          <w:szCs w:val="110"/>
        </w:rPr>
      </w:pPr>
      <w:r w:rsidRPr="007A6343">
        <w:rPr>
          <w:rFonts w:ascii="Garamond" w:hAnsi="Garamond"/>
          <w:b/>
          <w:sz w:val="36"/>
          <w:szCs w:val="110"/>
        </w:rPr>
        <w:t>Stellenausschrei</w:t>
      </w:r>
      <w:r w:rsidR="00B841E5">
        <w:rPr>
          <w:rFonts w:ascii="Garamond" w:hAnsi="Garamond"/>
          <w:b/>
          <w:sz w:val="36"/>
          <w:szCs w:val="110"/>
        </w:rPr>
        <w:t xml:space="preserve">bung: </w:t>
      </w:r>
    </w:p>
    <w:p w14:paraId="69F5B1EA" w14:textId="29D09671" w:rsidR="00736167" w:rsidRDefault="00736FB7" w:rsidP="007A6343">
      <w:pPr>
        <w:jc w:val="center"/>
        <w:rPr>
          <w:rFonts w:ascii="Garamond" w:hAnsi="Garamond"/>
          <w:b/>
          <w:sz w:val="36"/>
          <w:szCs w:val="110"/>
        </w:rPr>
      </w:pPr>
      <w:r>
        <w:rPr>
          <w:rFonts w:ascii="Garamond" w:hAnsi="Garamond"/>
          <w:b/>
          <w:sz w:val="36"/>
          <w:szCs w:val="110"/>
        </w:rPr>
        <w:t>5 Tutor*innenstellen zur</w:t>
      </w:r>
      <w:r w:rsidR="00736167">
        <w:rPr>
          <w:rFonts w:ascii="Garamond" w:hAnsi="Garamond"/>
          <w:b/>
          <w:sz w:val="36"/>
          <w:szCs w:val="110"/>
        </w:rPr>
        <w:t xml:space="preserve"> </w:t>
      </w:r>
      <w:r w:rsidR="002F468D" w:rsidRPr="002F468D">
        <w:rPr>
          <w:rFonts w:ascii="Garamond" w:hAnsi="Garamond"/>
          <w:b/>
          <w:sz w:val="36"/>
          <w:szCs w:val="110"/>
        </w:rPr>
        <w:t xml:space="preserve">Vorlesung </w:t>
      </w:r>
    </w:p>
    <w:p w14:paraId="38492D5B" w14:textId="11B74D21" w:rsidR="002F468D" w:rsidRDefault="002F468D" w:rsidP="007A6343">
      <w:pPr>
        <w:jc w:val="center"/>
        <w:rPr>
          <w:rFonts w:ascii="Garamond" w:hAnsi="Garamond"/>
          <w:b/>
          <w:sz w:val="36"/>
          <w:szCs w:val="110"/>
        </w:rPr>
      </w:pPr>
      <w:r w:rsidRPr="002F468D">
        <w:rPr>
          <w:rFonts w:ascii="Garamond" w:hAnsi="Garamond"/>
          <w:b/>
          <w:sz w:val="36"/>
          <w:szCs w:val="110"/>
        </w:rPr>
        <w:t xml:space="preserve">„Einführung in die Neuere deutsche </w:t>
      </w:r>
    </w:p>
    <w:p w14:paraId="30A09BD0" w14:textId="402F25AC" w:rsidR="007A6343" w:rsidRPr="004F2072" w:rsidRDefault="002F468D" w:rsidP="004F2072">
      <w:pPr>
        <w:jc w:val="center"/>
        <w:rPr>
          <w:rFonts w:ascii="Garamond" w:hAnsi="Garamond"/>
          <w:b/>
          <w:sz w:val="36"/>
          <w:szCs w:val="110"/>
        </w:rPr>
      </w:pPr>
      <w:r w:rsidRPr="002F468D">
        <w:rPr>
          <w:rFonts w:ascii="Garamond" w:hAnsi="Garamond"/>
          <w:b/>
          <w:sz w:val="36"/>
          <w:szCs w:val="110"/>
        </w:rPr>
        <w:t>Literaturwissenschaft“</w:t>
      </w:r>
    </w:p>
    <w:p w14:paraId="1C86518F" w14:textId="77777777" w:rsidR="002F1291" w:rsidRDefault="002F1291" w:rsidP="001A7200">
      <w:pPr>
        <w:rPr>
          <w:rFonts w:ascii="Garamond" w:hAnsi="Garamond"/>
          <w:b/>
          <w:sz w:val="24"/>
          <w:szCs w:val="110"/>
        </w:rPr>
      </w:pPr>
    </w:p>
    <w:p w14:paraId="67F38A01" w14:textId="77777777" w:rsidR="009E6A61" w:rsidRDefault="009E6A61" w:rsidP="001A7200">
      <w:pPr>
        <w:rPr>
          <w:rFonts w:ascii="Garamond" w:hAnsi="Garamond"/>
          <w:b/>
          <w:sz w:val="24"/>
          <w:szCs w:val="110"/>
        </w:rPr>
      </w:pPr>
    </w:p>
    <w:p w14:paraId="050224E7" w14:textId="0F4C2BF6" w:rsidR="001A7200" w:rsidRDefault="007A6343" w:rsidP="001A7200">
      <w:pPr>
        <w:rPr>
          <w:rFonts w:ascii="Garamond" w:hAnsi="Garamond"/>
          <w:sz w:val="24"/>
          <w:szCs w:val="110"/>
        </w:rPr>
      </w:pPr>
      <w:r w:rsidRPr="007A6343">
        <w:rPr>
          <w:rFonts w:ascii="Garamond" w:hAnsi="Garamond"/>
          <w:sz w:val="24"/>
          <w:szCs w:val="110"/>
        </w:rPr>
        <w:t>Im Lehr</w:t>
      </w:r>
      <w:r>
        <w:rPr>
          <w:rFonts w:ascii="Garamond" w:hAnsi="Garamond"/>
          <w:sz w:val="24"/>
          <w:szCs w:val="110"/>
        </w:rPr>
        <w:t xml:space="preserve">- und Forschungsbereich </w:t>
      </w:r>
      <w:r w:rsidR="002F468D" w:rsidRPr="002F468D">
        <w:rPr>
          <w:rFonts w:ascii="Garamond" w:hAnsi="Garamond"/>
          <w:sz w:val="24"/>
          <w:szCs w:val="110"/>
        </w:rPr>
        <w:t xml:space="preserve">Neuere deutsche Literatur </w:t>
      </w:r>
      <w:r w:rsidR="002F468D">
        <w:rPr>
          <w:rFonts w:ascii="Garamond" w:hAnsi="Garamond"/>
          <w:sz w:val="24"/>
          <w:szCs w:val="110"/>
        </w:rPr>
        <w:t>sind</w:t>
      </w:r>
      <w:r w:rsidR="00574D01">
        <w:rPr>
          <w:rFonts w:ascii="Garamond" w:hAnsi="Garamond"/>
          <w:sz w:val="24"/>
          <w:szCs w:val="110"/>
        </w:rPr>
        <w:t xml:space="preserve"> zum </w:t>
      </w:r>
      <w:r w:rsidR="00B9005C">
        <w:rPr>
          <w:rFonts w:ascii="Garamond" w:hAnsi="Garamond"/>
          <w:sz w:val="24"/>
          <w:szCs w:val="110"/>
        </w:rPr>
        <w:t>Wintersemester</w:t>
      </w:r>
      <w:r w:rsidR="00574D01">
        <w:rPr>
          <w:rFonts w:ascii="Garamond" w:hAnsi="Garamond"/>
          <w:sz w:val="24"/>
          <w:szCs w:val="110"/>
        </w:rPr>
        <w:t xml:space="preserve"> 20</w:t>
      </w:r>
      <w:r w:rsidR="00BB3E07">
        <w:rPr>
          <w:rFonts w:ascii="Garamond" w:hAnsi="Garamond"/>
          <w:sz w:val="24"/>
          <w:szCs w:val="110"/>
        </w:rPr>
        <w:t>19/20</w:t>
      </w:r>
      <w:r w:rsidR="00736FB7">
        <w:rPr>
          <w:rFonts w:ascii="Garamond" w:hAnsi="Garamond"/>
          <w:sz w:val="24"/>
          <w:szCs w:val="110"/>
        </w:rPr>
        <w:t xml:space="preserve"> begleitend zur</w:t>
      </w:r>
      <w:r>
        <w:rPr>
          <w:rFonts w:ascii="Garamond" w:hAnsi="Garamond"/>
          <w:sz w:val="24"/>
          <w:szCs w:val="110"/>
        </w:rPr>
        <w:t xml:space="preserve"> </w:t>
      </w:r>
      <w:r w:rsidR="002F468D" w:rsidRPr="002F468D">
        <w:rPr>
          <w:rFonts w:ascii="Garamond" w:hAnsi="Garamond"/>
          <w:sz w:val="24"/>
          <w:szCs w:val="110"/>
        </w:rPr>
        <w:t>Vorlesung „Einführung in die Neuere deutsche Literaturwissenschaft“</w:t>
      </w:r>
    </w:p>
    <w:p w14:paraId="3E4E71E8" w14:textId="77777777" w:rsidR="007A6343" w:rsidRDefault="007A6343" w:rsidP="001A7200">
      <w:pPr>
        <w:rPr>
          <w:rFonts w:ascii="Garamond" w:hAnsi="Garamond"/>
          <w:sz w:val="24"/>
          <w:szCs w:val="110"/>
        </w:rPr>
      </w:pPr>
    </w:p>
    <w:p w14:paraId="6274AFC4" w14:textId="3EF9D0FF" w:rsidR="007A6343" w:rsidRPr="007A6343" w:rsidRDefault="002F468D" w:rsidP="007A6343">
      <w:pPr>
        <w:jc w:val="center"/>
        <w:rPr>
          <w:rFonts w:ascii="Garamond" w:hAnsi="Garamond"/>
          <w:b/>
          <w:sz w:val="24"/>
          <w:szCs w:val="110"/>
        </w:rPr>
      </w:pPr>
      <w:r>
        <w:rPr>
          <w:rFonts w:ascii="Garamond" w:hAnsi="Garamond"/>
          <w:b/>
          <w:sz w:val="24"/>
          <w:szCs w:val="110"/>
        </w:rPr>
        <w:t>5</w:t>
      </w:r>
      <w:r w:rsidR="007A6343" w:rsidRPr="007A6343">
        <w:rPr>
          <w:rFonts w:ascii="Garamond" w:hAnsi="Garamond"/>
          <w:b/>
          <w:sz w:val="24"/>
          <w:szCs w:val="110"/>
        </w:rPr>
        <w:t xml:space="preserve"> </w:t>
      </w:r>
      <w:r w:rsidR="00B841E5">
        <w:rPr>
          <w:rFonts w:ascii="Garamond" w:hAnsi="Garamond"/>
          <w:b/>
          <w:sz w:val="24"/>
          <w:szCs w:val="110"/>
        </w:rPr>
        <w:t>studentische Hilfskraft-Stelle</w:t>
      </w:r>
      <w:r w:rsidR="004F2072">
        <w:rPr>
          <w:rFonts w:ascii="Garamond" w:hAnsi="Garamond"/>
          <w:b/>
          <w:sz w:val="24"/>
          <w:szCs w:val="110"/>
        </w:rPr>
        <w:t>n</w:t>
      </w:r>
      <w:r>
        <w:rPr>
          <w:rFonts w:ascii="Garamond" w:hAnsi="Garamond"/>
          <w:b/>
          <w:sz w:val="24"/>
          <w:szCs w:val="110"/>
        </w:rPr>
        <w:t xml:space="preserve"> (</w:t>
      </w:r>
      <w:r w:rsidR="00162B18">
        <w:rPr>
          <w:rFonts w:ascii="Garamond" w:hAnsi="Garamond"/>
          <w:b/>
          <w:sz w:val="24"/>
          <w:szCs w:val="110"/>
        </w:rPr>
        <w:t>3</w:t>
      </w:r>
      <w:r w:rsidR="00736FB7">
        <w:rPr>
          <w:rFonts w:ascii="Garamond" w:hAnsi="Garamond"/>
          <w:b/>
          <w:sz w:val="24"/>
          <w:szCs w:val="110"/>
        </w:rPr>
        <w:t xml:space="preserve"> </w:t>
      </w:r>
      <w:r w:rsidR="00162B18">
        <w:rPr>
          <w:rFonts w:ascii="Garamond" w:hAnsi="Garamond"/>
          <w:b/>
          <w:sz w:val="24"/>
          <w:szCs w:val="110"/>
        </w:rPr>
        <w:t>ungeprüft</w:t>
      </w:r>
      <w:r w:rsidR="00736FB7">
        <w:rPr>
          <w:rFonts w:ascii="Garamond" w:hAnsi="Garamond"/>
          <w:b/>
          <w:sz w:val="24"/>
          <w:szCs w:val="110"/>
        </w:rPr>
        <w:t xml:space="preserve"> </w:t>
      </w:r>
      <w:r w:rsidR="00162B18">
        <w:rPr>
          <w:rFonts w:ascii="Garamond" w:hAnsi="Garamond"/>
          <w:b/>
          <w:sz w:val="24"/>
          <w:szCs w:val="110"/>
        </w:rPr>
        <w:t>/</w:t>
      </w:r>
      <w:r w:rsidR="00736FB7">
        <w:rPr>
          <w:rFonts w:ascii="Garamond" w:hAnsi="Garamond"/>
          <w:b/>
          <w:sz w:val="24"/>
          <w:szCs w:val="110"/>
        </w:rPr>
        <w:t xml:space="preserve"> </w:t>
      </w:r>
      <w:r>
        <w:rPr>
          <w:rFonts w:ascii="Garamond" w:hAnsi="Garamond"/>
          <w:b/>
          <w:sz w:val="24"/>
          <w:szCs w:val="110"/>
        </w:rPr>
        <w:t>2 teilgeprüft)</w:t>
      </w:r>
    </w:p>
    <w:p w14:paraId="3201042F" w14:textId="77777777" w:rsidR="00736FB7" w:rsidRDefault="00736FB7" w:rsidP="001A7200">
      <w:pPr>
        <w:rPr>
          <w:rFonts w:ascii="Garamond" w:hAnsi="Garamond"/>
          <w:sz w:val="24"/>
          <w:szCs w:val="110"/>
        </w:rPr>
      </w:pPr>
    </w:p>
    <w:p w14:paraId="41F3706F" w14:textId="4B81149F" w:rsidR="007A6343" w:rsidRDefault="00950995" w:rsidP="001A7200">
      <w:pPr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>zu besetzen.</w:t>
      </w:r>
    </w:p>
    <w:p w14:paraId="332D37C7" w14:textId="77777777" w:rsidR="007A6343" w:rsidRDefault="007A6343" w:rsidP="001A7200">
      <w:pPr>
        <w:rPr>
          <w:rFonts w:ascii="Garamond" w:hAnsi="Garamond"/>
          <w:sz w:val="24"/>
          <w:szCs w:val="110"/>
        </w:rPr>
      </w:pPr>
    </w:p>
    <w:p w14:paraId="68C1A4E2" w14:textId="77777777" w:rsidR="00950995" w:rsidRDefault="00950995" w:rsidP="001A7200">
      <w:pPr>
        <w:rPr>
          <w:rFonts w:ascii="Garamond" w:hAnsi="Garamond"/>
          <w:sz w:val="24"/>
          <w:szCs w:val="110"/>
        </w:rPr>
      </w:pPr>
      <w:r w:rsidRPr="00736FB7">
        <w:rPr>
          <w:rFonts w:ascii="Garamond" w:hAnsi="Garamond"/>
          <w:i/>
          <w:sz w:val="24"/>
          <w:szCs w:val="110"/>
        </w:rPr>
        <w:t>Ihr Profil</w:t>
      </w:r>
      <w:r>
        <w:rPr>
          <w:rFonts w:ascii="Garamond" w:hAnsi="Garamond"/>
          <w:sz w:val="24"/>
          <w:szCs w:val="110"/>
        </w:rPr>
        <w:t>:</w:t>
      </w:r>
    </w:p>
    <w:p w14:paraId="67DF58E7" w14:textId="62ACBBFB" w:rsidR="00950995" w:rsidRDefault="002F468D" w:rsidP="0089511E">
      <w:pPr>
        <w:ind w:left="708"/>
        <w:rPr>
          <w:rFonts w:ascii="Garamond" w:hAnsi="Garamond"/>
          <w:sz w:val="24"/>
          <w:szCs w:val="110"/>
        </w:rPr>
      </w:pPr>
      <w:r w:rsidRPr="002F468D">
        <w:rPr>
          <w:rFonts w:ascii="Garamond" w:hAnsi="Garamond"/>
          <w:sz w:val="24"/>
          <w:szCs w:val="110"/>
        </w:rPr>
        <w:t>Sie haben Freude an der deutschsprachigen Literatur. Sie sind mit den Formen lit</w:t>
      </w:r>
      <w:r>
        <w:rPr>
          <w:rFonts w:ascii="Garamond" w:hAnsi="Garamond"/>
          <w:sz w:val="24"/>
          <w:szCs w:val="110"/>
        </w:rPr>
        <w:t>eraturwissenschaftlicher Recher</w:t>
      </w:r>
      <w:r w:rsidRPr="002F468D">
        <w:rPr>
          <w:rFonts w:ascii="Garamond" w:hAnsi="Garamond"/>
          <w:sz w:val="24"/>
          <w:szCs w:val="110"/>
        </w:rPr>
        <w:t>che gut vertraut</w:t>
      </w:r>
      <w:r w:rsidR="00736FB7">
        <w:rPr>
          <w:rFonts w:ascii="Garamond" w:hAnsi="Garamond"/>
          <w:sz w:val="24"/>
          <w:szCs w:val="110"/>
        </w:rPr>
        <w:t>, kennen sich gut mit den Grundlagen der Neueren deutschen Literaturwissenschaft aus</w:t>
      </w:r>
      <w:r w:rsidRPr="002F468D">
        <w:rPr>
          <w:rFonts w:ascii="Garamond" w:hAnsi="Garamond"/>
          <w:sz w:val="24"/>
          <w:szCs w:val="110"/>
        </w:rPr>
        <w:t xml:space="preserve"> und beherrschen die deutsc</w:t>
      </w:r>
      <w:r>
        <w:rPr>
          <w:rFonts w:ascii="Garamond" w:hAnsi="Garamond"/>
          <w:sz w:val="24"/>
          <w:szCs w:val="110"/>
        </w:rPr>
        <w:t>he Sprache und ihre Rechtschrei</w:t>
      </w:r>
      <w:r w:rsidRPr="002F468D">
        <w:rPr>
          <w:rFonts w:ascii="Garamond" w:hAnsi="Garamond"/>
          <w:sz w:val="24"/>
          <w:szCs w:val="110"/>
        </w:rPr>
        <w:t xml:space="preserve">bung souverän. </w:t>
      </w:r>
      <w:r w:rsidR="00170124">
        <w:rPr>
          <w:rFonts w:ascii="Garamond" w:hAnsi="Garamond"/>
          <w:sz w:val="24"/>
          <w:szCs w:val="110"/>
        </w:rPr>
        <w:t xml:space="preserve">Sie unterrichten mit Begeisterung und arbeiten gerne im Team. </w:t>
      </w:r>
    </w:p>
    <w:p w14:paraId="7E6277D9" w14:textId="77777777" w:rsidR="0089511E" w:rsidRDefault="0089511E" w:rsidP="0089511E">
      <w:pPr>
        <w:ind w:left="708"/>
        <w:rPr>
          <w:rFonts w:ascii="Garamond" w:hAnsi="Garamond"/>
          <w:sz w:val="24"/>
          <w:szCs w:val="110"/>
        </w:rPr>
      </w:pPr>
    </w:p>
    <w:p w14:paraId="229CA92F" w14:textId="77777777" w:rsidR="007A6343" w:rsidRDefault="00950995" w:rsidP="001A7200">
      <w:pPr>
        <w:rPr>
          <w:rFonts w:ascii="Garamond" w:hAnsi="Garamond"/>
          <w:sz w:val="24"/>
          <w:szCs w:val="110"/>
        </w:rPr>
      </w:pPr>
      <w:r w:rsidRPr="00736FB7">
        <w:rPr>
          <w:rFonts w:ascii="Garamond" w:hAnsi="Garamond"/>
          <w:i/>
          <w:sz w:val="24"/>
          <w:szCs w:val="110"/>
        </w:rPr>
        <w:t xml:space="preserve">Ihre </w:t>
      </w:r>
      <w:r w:rsidR="007A6343" w:rsidRPr="00736FB7">
        <w:rPr>
          <w:rFonts w:ascii="Garamond" w:hAnsi="Garamond"/>
          <w:i/>
          <w:sz w:val="24"/>
          <w:szCs w:val="110"/>
        </w:rPr>
        <w:t>Aufgaben</w:t>
      </w:r>
      <w:r w:rsidR="007A6343">
        <w:rPr>
          <w:rFonts w:ascii="Garamond" w:hAnsi="Garamond"/>
          <w:sz w:val="24"/>
          <w:szCs w:val="110"/>
        </w:rPr>
        <w:t>:</w:t>
      </w:r>
    </w:p>
    <w:p w14:paraId="6F133288" w14:textId="32C6EB46" w:rsidR="007A6343" w:rsidRDefault="007A6343" w:rsidP="007A6343">
      <w:pPr>
        <w:ind w:left="708"/>
        <w:jc w:val="both"/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 xml:space="preserve">Vorbereitung und Durchführung eines Tutoriums im Umfang von 2 Semesterwochenstunden, in dem </w:t>
      </w:r>
      <w:r w:rsidR="002F468D">
        <w:rPr>
          <w:rFonts w:ascii="Garamond" w:hAnsi="Garamond"/>
          <w:sz w:val="24"/>
          <w:szCs w:val="110"/>
        </w:rPr>
        <w:t>die</w:t>
      </w:r>
      <w:r w:rsidR="002F468D" w:rsidRPr="002F468D">
        <w:rPr>
          <w:rFonts w:ascii="Garamond" w:hAnsi="Garamond"/>
          <w:sz w:val="24"/>
          <w:szCs w:val="110"/>
        </w:rPr>
        <w:t xml:space="preserve"> </w:t>
      </w:r>
      <w:r w:rsidR="002F468D">
        <w:rPr>
          <w:rFonts w:ascii="Garamond" w:hAnsi="Garamond"/>
          <w:sz w:val="24"/>
          <w:szCs w:val="110"/>
        </w:rPr>
        <w:t xml:space="preserve">Lehrinhalte der </w:t>
      </w:r>
      <w:r w:rsidR="004F2072">
        <w:rPr>
          <w:rFonts w:ascii="Garamond" w:hAnsi="Garamond"/>
          <w:sz w:val="24"/>
          <w:szCs w:val="110"/>
        </w:rPr>
        <w:t xml:space="preserve">Vorlesung </w:t>
      </w:r>
      <w:r w:rsidR="00736FB7">
        <w:rPr>
          <w:rFonts w:ascii="Garamond" w:hAnsi="Garamond"/>
          <w:sz w:val="24"/>
          <w:szCs w:val="110"/>
        </w:rPr>
        <w:t xml:space="preserve">in enger Abstimmung mit dem Leiter der Vorlesung </w:t>
      </w:r>
      <w:r w:rsidR="004F2072">
        <w:rPr>
          <w:rFonts w:ascii="Garamond" w:hAnsi="Garamond"/>
          <w:sz w:val="24"/>
          <w:szCs w:val="110"/>
        </w:rPr>
        <w:t>vertieft</w:t>
      </w:r>
      <w:r w:rsidR="002F468D" w:rsidRPr="002F468D">
        <w:rPr>
          <w:rFonts w:ascii="Garamond" w:hAnsi="Garamond"/>
          <w:sz w:val="24"/>
          <w:szCs w:val="110"/>
        </w:rPr>
        <w:t xml:space="preserve"> und </w:t>
      </w:r>
      <w:r w:rsidR="004F2072">
        <w:rPr>
          <w:rFonts w:ascii="Garamond" w:hAnsi="Garamond"/>
          <w:sz w:val="24"/>
          <w:szCs w:val="110"/>
        </w:rPr>
        <w:t xml:space="preserve">die </w:t>
      </w:r>
      <w:r w:rsidR="002F468D" w:rsidRPr="002F468D">
        <w:rPr>
          <w:rFonts w:ascii="Garamond" w:hAnsi="Garamond"/>
          <w:sz w:val="24"/>
          <w:szCs w:val="110"/>
        </w:rPr>
        <w:t>in der Vorlesung vermittelten Fähigkeiten und Kenntnissen</w:t>
      </w:r>
      <w:r w:rsidR="004F2072">
        <w:rPr>
          <w:rFonts w:ascii="Garamond" w:hAnsi="Garamond"/>
          <w:sz w:val="24"/>
          <w:szCs w:val="110"/>
        </w:rPr>
        <w:t xml:space="preserve"> eingeübt wer</w:t>
      </w:r>
      <w:r w:rsidR="00736FB7">
        <w:rPr>
          <w:rFonts w:ascii="Garamond" w:hAnsi="Garamond"/>
          <w:sz w:val="24"/>
          <w:szCs w:val="110"/>
        </w:rPr>
        <w:t>den</w:t>
      </w:r>
      <w:r w:rsidR="004F2072">
        <w:rPr>
          <w:rFonts w:ascii="Garamond" w:hAnsi="Garamond"/>
          <w:sz w:val="24"/>
          <w:szCs w:val="110"/>
        </w:rPr>
        <w:t>.</w:t>
      </w:r>
    </w:p>
    <w:p w14:paraId="4E869007" w14:textId="77777777" w:rsidR="007A6343" w:rsidRPr="00E111A6" w:rsidRDefault="007A6343" w:rsidP="007A6343">
      <w:pPr>
        <w:rPr>
          <w:rFonts w:ascii="Garamond" w:hAnsi="Garamond"/>
          <w:sz w:val="24"/>
          <w:szCs w:val="110"/>
        </w:rPr>
      </w:pPr>
    </w:p>
    <w:p w14:paraId="1B5049DE" w14:textId="77777777" w:rsidR="00B36E8C" w:rsidRPr="00E111A6" w:rsidRDefault="00B36E8C" w:rsidP="007A6343">
      <w:pPr>
        <w:rPr>
          <w:rFonts w:ascii="Garamond" w:hAnsi="Garamond"/>
          <w:sz w:val="24"/>
          <w:szCs w:val="110"/>
        </w:rPr>
      </w:pPr>
      <w:r w:rsidRPr="00736FB7">
        <w:rPr>
          <w:rFonts w:ascii="Garamond" w:hAnsi="Garamond"/>
          <w:i/>
          <w:sz w:val="24"/>
          <w:szCs w:val="110"/>
        </w:rPr>
        <w:t>Was wir bieten</w:t>
      </w:r>
      <w:r w:rsidRPr="00E111A6">
        <w:rPr>
          <w:rFonts w:ascii="Garamond" w:hAnsi="Garamond"/>
          <w:sz w:val="24"/>
          <w:szCs w:val="110"/>
        </w:rPr>
        <w:t>:</w:t>
      </w:r>
    </w:p>
    <w:p w14:paraId="722E7DA5" w14:textId="47B5C115" w:rsidR="00B36E8C" w:rsidRPr="00E111A6" w:rsidRDefault="00B36E8C" w:rsidP="00E111A6">
      <w:pPr>
        <w:ind w:left="708"/>
        <w:rPr>
          <w:rFonts w:ascii="Garamond" w:hAnsi="Garamond"/>
          <w:sz w:val="24"/>
          <w:szCs w:val="110"/>
        </w:rPr>
      </w:pPr>
      <w:r w:rsidRPr="00E111A6">
        <w:rPr>
          <w:rFonts w:ascii="Garamond" w:hAnsi="Garamond"/>
          <w:sz w:val="24"/>
          <w:szCs w:val="110"/>
        </w:rPr>
        <w:t xml:space="preserve">Möglichkeiten zur </w:t>
      </w:r>
      <w:r w:rsidR="00736FB7">
        <w:rPr>
          <w:rFonts w:ascii="Garamond" w:hAnsi="Garamond"/>
          <w:sz w:val="24"/>
          <w:szCs w:val="110"/>
        </w:rPr>
        <w:t xml:space="preserve">fachlichen und </w:t>
      </w:r>
      <w:r w:rsidRPr="00E111A6">
        <w:rPr>
          <w:rFonts w:ascii="Garamond" w:hAnsi="Garamond"/>
          <w:sz w:val="24"/>
          <w:szCs w:val="110"/>
        </w:rPr>
        <w:t>didaktischen Weiterbildung</w:t>
      </w:r>
      <w:r w:rsidR="00162B18">
        <w:rPr>
          <w:rFonts w:ascii="Garamond" w:hAnsi="Garamond"/>
          <w:sz w:val="24"/>
          <w:szCs w:val="110"/>
        </w:rPr>
        <w:t>, Vergütung</w:t>
      </w:r>
      <w:r w:rsidR="00736167">
        <w:rPr>
          <w:rFonts w:ascii="Garamond" w:hAnsi="Garamond"/>
          <w:sz w:val="24"/>
          <w:szCs w:val="110"/>
        </w:rPr>
        <w:t xml:space="preserve">: 21h/Monat nach den Vergütungsrichtlinien für studentische Hilfskräfte </w:t>
      </w:r>
      <w:r w:rsidR="00E111A6" w:rsidRPr="00E111A6">
        <w:rPr>
          <w:rFonts w:ascii="Garamond" w:hAnsi="Garamond"/>
          <w:sz w:val="24"/>
          <w:szCs w:val="110"/>
        </w:rPr>
        <w:t>für 3,5 Monate</w:t>
      </w:r>
      <w:r w:rsidR="00736FB7">
        <w:rPr>
          <w:rFonts w:ascii="Garamond" w:hAnsi="Garamond"/>
          <w:sz w:val="24"/>
          <w:szCs w:val="110"/>
        </w:rPr>
        <w:t xml:space="preserve"> in der Vorlesungszeit des </w:t>
      </w:r>
      <w:r w:rsidR="00B9005C">
        <w:rPr>
          <w:rFonts w:ascii="Garamond" w:hAnsi="Garamond"/>
          <w:sz w:val="24"/>
          <w:szCs w:val="110"/>
        </w:rPr>
        <w:t>Wintersemesters</w:t>
      </w:r>
      <w:r w:rsidR="00736FB7">
        <w:rPr>
          <w:rFonts w:ascii="Garamond" w:hAnsi="Garamond"/>
          <w:sz w:val="24"/>
          <w:szCs w:val="110"/>
        </w:rPr>
        <w:t xml:space="preserve"> </w:t>
      </w:r>
      <w:r w:rsidR="00B9005C">
        <w:rPr>
          <w:rFonts w:ascii="Garamond" w:hAnsi="Garamond"/>
          <w:sz w:val="24"/>
          <w:szCs w:val="110"/>
        </w:rPr>
        <w:t>20</w:t>
      </w:r>
      <w:r w:rsidR="00BB3E07">
        <w:rPr>
          <w:rFonts w:ascii="Garamond" w:hAnsi="Garamond"/>
          <w:sz w:val="24"/>
          <w:szCs w:val="110"/>
        </w:rPr>
        <w:t>19/20</w:t>
      </w:r>
      <w:r w:rsidR="00736167">
        <w:rPr>
          <w:rFonts w:ascii="Garamond" w:hAnsi="Garamond"/>
          <w:sz w:val="24"/>
          <w:szCs w:val="110"/>
        </w:rPr>
        <w:t>.</w:t>
      </w:r>
    </w:p>
    <w:p w14:paraId="7C972563" w14:textId="77777777" w:rsidR="00E85698" w:rsidRPr="00E85698" w:rsidRDefault="00B36E8C" w:rsidP="007A6343">
      <w:pPr>
        <w:rPr>
          <w:rFonts w:ascii="Garamond" w:hAnsi="Garamond"/>
          <w:color w:val="9BBB59" w:themeColor="accent3"/>
          <w:sz w:val="24"/>
          <w:szCs w:val="110"/>
        </w:rPr>
      </w:pPr>
      <w:r>
        <w:rPr>
          <w:rFonts w:ascii="Garamond" w:hAnsi="Garamond"/>
          <w:color w:val="9BBB59" w:themeColor="accent3"/>
          <w:sz w:val="24"/>
          <w:szCs w:val="110"/>
        </w:rPr>
        <w:tab/>
      </w:r>
    </w:p>
    <w:p w14:paraId="4D82504F" w14:textId="77777777" w:rsidR="00E85698" w:rsidRDefault="00E85698" w:rsidP="007A6343">
      <w:pPr>
        <w:rPr>
          <w:rFonts w:ascii="Garamond" w:hAnsi="Garamond"/>
          <w:sz w:val="24"/>
          <w:szCs w:val="110"/>
        </w:rPr>
      </w:pPr>
    </w:p>
    <w:p w14:paraId="1B4FBE98" w14:textId="10199328" w:rsidR="007A6343" w:rsidRDefault="007A6343" w:rsidP="007A6343">
      <w:pPr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 xml:space="preserve">Bewerbungen werden erbeten an </w:t>
      </w:r>
      <w:r w:rsidR="004F2072">
        <w:rPr>
          <w:rFonts w:ascii="Garamond" w:hAnsi="Garamond"/>
          <w:sz w:val="24"/>
          <w:szCs w:val="110"/>
        </w:rPr>
        <w:t>Anne Leinberger (Adresse siehe oben)</w:t>
      </w:r>
      <w:r>
        <w:rPr>
          <w:rFonts w:ascii="Garamond" w:hAnsi="Garamond"/>
          <w:sz w:val="24"/>
          <w:szCs w:val="110"/>
        </w:rPr>
        <w:t xml:space="preserve"> mit den folgenden Unterlagen:</w:t>
      </w:r>
    </w:p>
    <w:p w14:paraId="5D4F832A" w14:textId="77777777" w:rsidR="007A6343" w:rsidRDefault="007A6343" w:rsidP="007A6343">
      <w:pPr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ab/>
      </w:r>
      <w:r w:rsidR="006B7FE8">
        <w:rPr>
          <w:rFonts w:ascii="Garamond" w:hAnsi="Garamond"/>
          <w:sz w:val="24"/>
          <w:szCs w:val="110"/>
        </w:rPr>
        <w:t xml:space="preserve">– </w:t>
      </w:r>
      <w:r>
        <w:rPr>
          <w:rFonts w:ascii="Garamond" w:hAnsi="Garamond"/>
          <w:sz w:val="24"/>
          <w:szCs w:val="110"/>
        </w:rPr>
        <w:t>Motivationsschreiben</w:t>
      </w:r>
    </w:p>
    <w:p w14:paraId="4E67DA11" w14:textId="77777777" w:rsidR="007A6343" w:rsidRDefault="007A6343" w:rsidP="007A6343">
      <w:pPr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ab/>
      </w:r>
      <w:r w:rsidR="006B7FE8">
        <w:rPr>
          <w:rFonts w:ascii="Garamond" w:hAnsi="Garamond"/>
          <w:sz w:val="24"/>
          <w:szCs w:val="110"/>
        </w:rPr>
        <w:t xml:space="preserve">– </w:t>
      </w:r>
      <w:r>
        <w:rPr>
          <w:rFonts w:ascii="Garamond" w:hAnsi="Garamond"/>
          <w:sz w:val="24"/>
          <w:szCs w:val="110"/>
        </w:rPr>
        <w:t>tabellarischer Lebenslauf</w:t>
      </w:r>
    </w:p>
    <w:p w14:paraId="1CD225C5" w14:textId="14D8F7F2" w:rsidR="000C6B6C" w:rsidRDefault="006B7FE8" w:rsidP="00736167">
      <w:pPr>
        <w:ind w:left="708"/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 xml:space="preserve">– </w:t>
      </w:r>
      <w:r w:rsidR="007A6343">
        <w:rPr>
          <w:rFonts w:ascii="Garamond" w:hAnsi="Garamond"/>
          <w:sz w:val="24"/>
          <w:szCs w:val="110"/>
        </w:rPr>
        <w:t>Skizze zur konzeptionellen Planung des Tutor</w:t>
      </w:r>
      <w:r w:rsidR="000C6B6C">
        <w:rPr>
          <w:rFonts w:ascii="Garamond" w:hAnsi="Garamond"/>
          <w:sz w:val="24"/>
          <w:szCs w:val="110"/>
        </w:rPr>
        <w:t>iums</w:t>
      </w:r>
    </w:p>
    <w:p w14:paraId="44FFC132" w14:textId="77777777" w:rsidR="00103A2E" w:rsidRDefault="00103A2E" w:rsidP="00103A2E">
      <w:pPr>
        <w:ind w:firstLine="708"/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>– Qualifikationsnachweise (gesamtes Transcript of records der Germanistik, Hinweise auf</w:t>
      </w:r>
    </w:p>
    <w:p w14:paraId="22A37D36" w14:textId="75C32371" w:rsidR="00103A2E" w:rsidRDefault="00103A2E" w:rsidP="00736167">
      <w:pPr>
        <w:ind w:firstLine="708"/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 xml:space="preserve">schon gehaltene Tutorien etc.) </w:t>
      </w:r>
    </w:p>
    <w:p w14:paraId="75073AE9" w14:textId="77777777" w:rsidR="00E111A6" w:rsidRDefault="00E111A6" w:rsidP="000C6B6C">
      <w:pPr>
        <w:rPr>
          <w:rFonts w:ascii="Garamond" w:hAnsi="Garamond"/>
          <w:sz w:val="24"/>
          <w:szCs w:val="110"/>
        </w:rPr>
      </w:pPr>
    </w:p>
    <w:p w14:paraId="316BE2A0" w14:textId="77777777" w:rsidR="00103A2E" w:rsidRDefault="00103A2E" w:rsidP="000C6B6C">
      <w:pPr>
        <w:rPr>
          <w:rFonts w:ascii="Garamond" w:hAnsi="Garamond"/>
          <w:sz w:val="24"/>
          <w:szCs w:val="110"/>
        </w:rPr>
      </w:pPr>
    </w:p>
    <w:p w14:paraId="7BEF6263" w14:textId="4D69E8B6" w:rsidR="00103A2E" w:rsidRDefault="009E6A61" w:rsidP="000C6B6C">
      <w:pPr>
        <w:rPr>
          <w:rFonts w:ascii="Garamond" w:hAnsi="Garamond"/>
          <w:sz w:val="24"/>
          <w:szCs w:val="110"/>
        </w:rPr>
      </w:pPr>
      <w:r>
        <w:rPr>
          <w:rFonts w:ascii="Garamond" w:hAnsi="Garamond"/>
          <w:sz w:val="24"/>
          <w:szCs w:val="110"/>
        </w:rPr>
        <w:t xml:space="preserve">Bewerbungsschluss ist der </w:t>
      </w:r>
      <w:r w:rsidR="001D1E73">
        <w:rPr>
          <w:rFonts w:ascii="Garamond" w:hAnsi="Garamond"/>
          <w:b/>
          <w:sz w:val="24"/>
          <w:szCs w:val="110"/>
        </w:rPr>
        <w:t>10. August</w:t>
      </w:r>
      <w:r w:rsidR="00950995" w:rsidRPr="00736FB7">
        <w:rPr>
          <w:rFonts w:ascii="Garamond" w:hAnsi="Garamond"/>
          <w:b/>
          <w:sz w:val="24"/>
          <w:szCs w:val="110"/>
        </w:rPr>
        <w:t xml:space="preserve"> 201</w:t>
      </w:r>
      <w:r w:rsidR="00BB3E07">
        <w:rPr>
          <w:rFonts w:ascii="Garamond" w:hAnsi="Garamond"/>
          <w:b/>
          <w:sz w:val="24"/>
          <w:szCs w:val="110"/>
        </w:rPr>
        <w:t>9</w:t>
      </w:r>
      <w:r w:rsidR="000C6B6C">
        <w:rPr>
          <w:rFonts w:ascii="Garamond" w:hAnsi="Garamond"/>
          <w:sz w:val="24"/>
          <w:szCs w:val="110"/>
        </w:rPr>
        <w:t>.</w:t>
      </w:r>
    </w:p>
    <w:sectPr w:rsidR="00103A2E" w:rsidSect="00E111A6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0"/>
    <w:rsid w:val="0001491C"/>
    <w:rsid w:val="00022600"/>
    <w:rsid w:val="000C6B6C"/>
    <w:rsid w:val="00103A2E"/>
    <w:rsid w:val="00162B18"/>
    <w:rsid w:val="00170124"/>
    <w:rsid w:val="001A7200"/>
    <w:rsid w:val="001D1E73"/>
    <w:rsid w:val="001D3DFE"/>
    <w:rsid w:val="00216CE7"/>
    <w:rsid w:val="002179F4"/>
    <w:rsid w:val="00272260"/>
    <w:rsid w:val="002B49A7"/>
    <w:rsid w:val="002F1291"/>
    <w:rsid w:val="002F468D"/>
    <w:rsid w:val="003D581C"/>
    <w:rsid w:val="00471A41"/>
    <w:rsid w:val="004F2072"/>
    <w:rsid w:val="00574D01"/>
    <w:rsid w:val="006B7FE8"/>
    <w:rsid w:val="006F22CE"/>
    <w:rsid w:val="00736167"/>
    <w:rsid w:val="00736FB7"/>
    <w:rsid w:val="00764BB4"/>
    <w:rsid w:val="00765FEE"/>
    <w:rsid w:val="00786650"/>
    <w:rsid w:val="00797387"/>
    <w:rsid w:val="007A6343"/>
    <w:rsid w:val="007E735B"/>
    <w:rsid w:val="0089511E"/>
    <w:rsid w:val="008F026D"/>
    <w:rsid w:val="00917B59"/>
    <w:rsid w:val="00950995"/>
    <w:rsid w:val="00955D23"/>
    <w:rsid w:val="009A2356"/>
    <w:rsid w:val="009C4DE5"/>
    <w:rsid w:val="009E15D9"/>
    <w:rsid w:val="009E6A61"/>
    <w:rsid w:val="00A65140"/>
    <w:rsid w:val="00A659C9"/>
    <w:rsid w:val="00B142C2"/>
    <w:rsid w:val="00B36E8C"/>
    <w:rsid w:val="00B841E5"/>
    <w:rsid w:val="00B9005C"/>
    <w:rsid w:val="00BB3E07"/>
    <w:rsid w:val="00BC7525"/>
    <w:rsid w:val="00CC1776"/>
    <w:rsid w:val="00D901B7"/>
    <w:rsid w:val="00DF250A"/>
    <w:rsid w:val="00E111A6"/>
    <w:rsid w:val="00E85698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33874"/>
  <w15:docId w15:val="{CC4F74D8-0A07-491D-9708-F1081A8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140"/>
    <w:pPr>
      <w:spacing w:after="0" w:line="240" w:lineRule="auto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1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5D75-2E1A-47FB-9E83-C3A03D12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Ricarda Wagner</dc:creator>
  <cp:lastModifiedBy>Leinberger</cp:lastModifiedBy>
  <cp:revision>2</cp:revision>
  <cp:lastPrinted>2018-01-18T08:53:00Z</cp:lastPrinted>
  <dcterms:created xsi:type="dcterms:W3CDTF">2019-07-18T10:33:00Z</dcterms:created>
  <dcterms:modified xsi:type="dcterms:W3CDTF">2019-07-18T10:33:00Z</dcterms:modified>
</cp:coreProperties>
</file>